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4750"/>
        <w:gridCol w:w="1008"/>
        <w:gridCol w:w="709"/>
        <w:gridCol w:w="1418"/>
        <w:gridCol w:w="751"/>
        <w:gridCol w:w="1075"/>
        <w:gridCol w:w="727"/>
        <w:gridCol w:w="1116"/>
        <w:gridCol w:w="2410"/>
      </w:tblGrid>
      <w:tr w:rsidR="00E50113" w:rsidRPr="00DC1177" w14:paraId="151F584D" w14:textId="77777777" w:rsidTr="00DC1177">
        <w:trPr>
          <w:trHeight w:val="50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8504" w14:textId="20F91FAB" w:rsidR="00E50113" w:rsidRPr="00DC1177" w:rsidRDefault="00E50113" w:rsidP="001701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1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Załącznik nr 2 </w:t>
            </w:r>
          </w:p>
          <w:p w14:paraId="6FB199F5" w14:textId="77777777" w:rsidR="00DC1177" w:rsidRPr="00DC1177" w:rsidRDefault="00DC1177" w:rsidP="00DC117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C117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FORMULARZ ASORTYMENTOWO-CENOWY</w:t>
            </w:r>
          </w:p>
          <w:p w14:paraId="1B4C41D7" w14:textId="77777777" w:rsidR="00DC1177" w:rsidRPr="00DC1177" w:rsidRDefault="00DC1177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68C2D" w14:textId="77777777" w:rsidR="00E50113" w:rsidRPr="00DC1177" w:rsidRDefault="00E50113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8797" w14:textId="77777777" w:rsidR="00E50113" w:rsidRPr="00DC1177" w:rsidRDefault="00E50113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A59D" w14:textId="77777777" w:rsidR="00E50113" w:rsidRPr="00DC1177" w:rsidRDefault="00E50113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583E" w14:textId="77777777" w:rsidR="00E50113" w:rsidRPr="00DC1177" w:rsidRDefault="00E50113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250E" w14:textId="77777777" w:rsidR="00E50113" w:rsidRPr="00DC1177" w:rsidRDefault="00E50113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5E74" w14:textId="77777777" w:rsidR="00E50113" w:rsidRPr="00DC1177" w:rsidRDefault="00E50113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7636" w14:textId="77777777" w:rsidR="00E50113" w:rsidRPr="00DC1177" w:rsidRDefault="00E50113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C903" w14:textId="77777777" w:rsidR="00E50113" w:rsidRPr="00DC1177" w:rsidRDefault="00E50113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50113" w:rsidRPr="00E50113" w14:paraId="10249C22" w14:textId="77777777" w:rsidTr="00DC1177">
        <w:trPr>
          <w:trHeight w:val="75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3E23" w14:textId="20B0298D" w:rsidR="00E50113" w:rsidRPr="00E50113" w:rsidRDefault="00DC1177" w:rsidP="00E5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</w:t>
            </w:r>
            <w:r w:rsidR="00E50113" w:rsidRPr="00E501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.p.</w:t>
            </w:r>
          </w:p>
        </w:tc>
        <w:tc>
          <w:tcPr>
            <w:tcW w:w="4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BF72" w14:textId="77777777" w:rsidR="00E50113" w:rsidRPr="00E50113" w:rsidRDefault="00E50113" w:rsidP="00E5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501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Nazwa produktu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66A1" w14:textId="77777777" w:rsidR="00E50113" w:rsidRPr="00E50113" w:rsidRDefault="00E50113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501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Jednostka  miary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362F" w14:textId="77777777" w:rsidR="00E50113" w:rsidRPr="00E50113" w:rsidRDefault="00E50113" w:rsidP="00E5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501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811D" w14:textId="77777777" w:rsidR="00E50113" w:rsidRPr="00E50113" w:rsidRDefault="00E50113" w:rsidP="00E5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501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Cena jednostkowa netto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1FC9" w14:textId="3F6C9FEC" w:rsidR="00E50113" w:rsidRPr="00E50113" w:rsidRDefault="00E50113" w:rsidP="00E5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501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VAT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%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2B60" w14:textId="77777777" w:rsidR="00E50113" w:rsidRPr="00E50113" w:rsidRDefault="00E50113" w:rsidP="00E5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501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Wartość netto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D50C" w14:textId="77777777" w:rsidR="00E50113" w:rsidRPr="00E50113" w:rsidRDefault="00E50113" w:rsidP="00E5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501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Kwota VAT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F8AA" w14:textId="77777777" w:rsidR="00E50113" w:rsidRPr="00E50113" w:rsidRDefault="00E50113" w:rsidP="00E5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501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Wartość brutto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5A49" w14:textId="77777777" w:rsidR="00E50113" w:rsidRPr="00E50113" w:rsidRDefault="00E50113" w:rsidP="00E5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501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Nazwa handlowa, nr katalogowy, producent</w:t>
            </w:r>
          </w:p>
        </w:tc>
      </w:tr>
      <w:tr w:rsidR="00E50113" w:rsidRPr="00E50113" w14:paraId="68E7E71D" w14:textId="77777777" w:rsidTr="00DC1177">
        <w:trPr>
          <w:trHeight w:val="211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7055" w14:textId="77777777" w:rsidR="00E50113" w:rsidRPr="00E50113" w:rsidRDefault="00E50113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501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5E9F" w14:textId="68886C7C" w:rsidR="00E50113" w:rsidRPr="00E50113" w:rsidRDefault="00E50113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501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Zestaw 12-godzinnych, zużywalnych, jałowych wkładów typu "Multi -Patient" kompatybilny ze wstrzykiwaczem Medrad Stellant CT Dual. Powinien składać się z : * 2 wkładów o poj. 200 ml * 2 zestawów transferowych z zastawkami antyzwrotnymi i  ostrzami typu spike  * 1 złącza 12-godzinnego, wielorazowego użytku ze złączem typu multiguard.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C942" w14:textId="77777777" w:rsidR="00E50113" w:rsidRPr="00E50113" w:rsidRDefault="00E50113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501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zestaw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DE77" w14:textId="77777777" w:rsidR="00E50113" w:rsidRPr="00E50113" w:rsidRDefault="00E50113" w:rsidP="00E50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501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4DE0" w14:textId="77777777" w:rsidR="00E50113" w:rsidRPr="00E50113" w:rsidRDefault="00E50113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501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71A0" w14:textId="77777777" w:rsidR="00E50113" w:rsidRPr="00E50113" w:rsidRDefault="00E50113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501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ECA8" w14:textId="73BE67CC" w:rsidR="00E50113" w:rsidRPr="00E50113" w:rsidRDefault="00E50113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501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17016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8A14D" w14:textId="77777777" w:rsidR="00E50113" w:rsidRPr="00E50113" w:rsidRDefault="00E50113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501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F0A0" w14:textId="77777777" w:rsidR="00E50113" w:rsidRPr="00E50113" w:rsidRDefault="00E50113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501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E1F2" w14:textId="77777777" w:rsidR="00E50113" w:rsidRPr="00E50113" w:rsidRDefault="00E50113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501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50113" w:rsidRPr="00E50113" w14:paraId="20EB48EE" w14:textId="77777777" w:rsidTr="00DC1177">
        <w:trPr>
          <w:trHeight w:val="15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3A73" w14:textId="77777777" w:rsidR="00E50113" w:rsidRPr="00E50113" w:rsidRDefault="00E50113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501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0B5E" w14:textId="77777777" w:rsidR="00E50113" w:rsidRPr="00E50113" w:rsidRDefault="00E50113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501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Jednorazowy dren spiralny, dł ok 250 cm z dwoma zintegrowanymi zastawkami antyzwrotnymi, kompatybilny z zestawem "multi-patient" i złączem  multiguard. Kompatybilny ze wstrzykiwaczem Medrad Stellant CT Dual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FAD3" w14:textId="77777777" w:rsidR="00E50113" w:rsidRPr="00E50113" w:rsidRDefault="00E50113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501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5D3A" w14:textId="77777777" w:rsidR="00E50113" w:rsidRPr="00E50113" w:rsidRDefault="00E50113" w:rsidP="00E50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501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3531" w14:textId="77777777" w:rsidR="00E50113" w:rsidRPr="00E50113" w:rsidRDefault="00E50113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501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5858" w14:textId="77777777" w:rsidR="00E50113" w:rsidRPr="00E50113" w:rsidRDefault="00E50113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501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DCA5" w14:textId="77777777" w:rsidR="00E50113" w:rsidRPr="00E50113" w:rsidRDefault="00E50113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501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7405" w14:textId="77777777" w:rsidR="00E50113" w:rsidRPr="00E50113" w:rsidRDefault="00E50113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501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AD22" w14:textId="77777777" w:rsidR="00E50113" w:rsidRPr="00E50113" w:rsidRDefault="00E50113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501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D438" w14:textId="77777777" w:rsidR="00E50113" w:rsidRPr="00E50113" w:rsidRDefault="00E50113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501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50113" w:rsidRPr="00E50113" w14:paraId="4B419A6B" w14:textId="77777777" w:rsidTr="0017016D">
        <w:trPr>
          <w:trHeight w:val="188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8B1A" w14:textId="77777777" w:rsidR="00E50113" w:rsidRPr="00E50113" w:rsidRDefault="00E50113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501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70EF" w14:textId="20630EA0" w:rsidR="00E50113" w:rsidRPr="00E50113" w:rsidRDefault="00E50113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501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Jednorazowy, sterylny zestaw wkładów z tłokiem, kompatybilny ze wstrzykiwaczem MEDRAD Stellant CT Dual. Powinien składać się  z dwóch wkładów o poj. 200 ml,</w:t>
            </w:r>
            <w:r w:rsidR="00A61CB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E501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złącza niskiego ciśnienia z trójnikiem "T" o dł. </w:t>
            </w:r>
            <w:r w:rsidR="00A61CB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o</w:t>
            </w:r>
            <w:r w:rsidRPr="00E501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 150 cm, złącza szybkiego napełniania oraz dwóch ostrzy typu spike z zastawka  bezzwrotną.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70D8" w14:textId="77777777" w:rsidR="00E50113" w:rsidRPr="00E50113" w:rsidRDefault="00E50113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501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D739" w14:textId="77777777" w:rsidR="00E50113" w:rsidRPr="00E50113" w:rsidRDefault="00E50113" w:rsidP="00E50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501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8DDB" w14:textId="77777777" w:rsidR="00E50113" w:rsidRPr="00E50113" w:rsidRDefault="00E50113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501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F6D5" w14:textId="77777777" w:rsidR="00E50113" w:rsidRPr="00E50113" w:rsidRDefault="00E50113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501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0EEA" w14:textId="77777777" w:rsidR="00E50113" w:rsidRPr="00E50113" w:rsidRDefault="00E50113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501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F010" w14:textId="77777777" w:rsidR="00E50113" w:rsidRPr="00E50113" w:rsidRDefault="00E50113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501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379" w14:textId="77777777" w:rsidR="00E50113" w:rsidRPr="00E50113" w:rsidRDefault="00E50113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501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C4BF" w14:textId="77777777" w:rsidR="00E50113" w:rsidRPr="00E50113" w:rsidRDefault="00E50113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501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50113" w:rsidRPr="00E50113" w14:paraId="2963604E" w14:textId="77777777" w:rsidTr="00DC1177">
        <w:trPr>
          <w:trHeight w:val="416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DC34" w14:textId="77777777" w:rsidR="00E50113" w:rsidRPr="00E50113" w:rsidRDefault="00E50113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8EDC" w14:textId="77777777" w:rsidR="00E50113" w:rsidRPr="00E50113" w:rsidRDefault="00E50113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4AD6" w14:textId="77777777" w:rsidR="00E50113" w:rsidRPr="00E50113" w:rsidRDefault="00E50113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E76F" w14:textId="77777777" w:rsidR="00E50113" w:rsidRPr="00E50113" w:rsidRDefault="00E50113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522F" w14:textId="77777777" w:rsidR="00E50113" w:rsidRPr="00E50113" w:rsidRDefault="00E50113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AC23" w14:textId="77777777" w:rsidR="00E50113" w:rsidRPr="00E50113" w:rsidRDefault="00E50113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501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BD78" w14:textId="77777777" w:rsidR="00E50113" w:rsidRPr="00E50113" w:rsidRDefault="00E50113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50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56B9" w14:textId="77777777" w:rsidR="00E50113" w:rsidRPr="00E50113" w:rsidRDefault="00E50113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501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BE8B" w14:textId="77777777" w:rsidR="00E50113" w:rsidRPr="00E50113" w:rsidRDefault="00E50113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501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8AF9" w14:textId="77777777" w:rsidR="00E50113" w:rsidRPr="00E50113" w:rsidRDefault="00E50113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501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07567537" w14:textId="77777777" w:rsidR="00E50113" w:rsidRDefault="00E50113" w:rsidP="00E50113">
      <w:pPr>
        <w:kinsoku w:val="0"/>
        <w:overflowPunct w:val="0"/>
        <w:spacing w:before="235" w:line="237" w:lineRule="exact"/>
        <w:ind w:right="1224"/>
        <w:jc w:val="both"/>
        <w:textAlignment w:val="baseline"/>
      </w:pPr>
    </w:p>
    <w:p w14:paraId="73E0FEE3" w14:textId="77777777" w:rsidR="001505DF" w:rsidRDefault="001505DF" w:rsidP="00E50113">
      <w:pPr>
        <w:kinsoku w:val="0"/>
        <w:overflowPunct w:val="0"/>
        <w:spacing w:before="235" w:line="237" w:lineRule="exact"/>
        <w:ind w:right="1224"/>
        <w:jc w:val="both"/>
        <w:textAlignment w:val="baseline"/>
      </w:pPr>
    </w:p>
    <w:p w14:paraId="4361A30E" w14:textId="7FE5D589" w:rsidR="00E50113" w:rsidRPr="00607F52" w:rsidRDefault="00E50113" w:rsidP="00E50113">
      <w:pPr>
        <w:kinsoku w:val="0"/>
        <w:overflowPunct w:val="0"/>
        <w:spacing w:before="235" w:line="237" w:lineRule="exact"/>
        <w:ind w:right="1224"/>
        <w:jc w:val="both"/>
        <w:textAlignment w:val="baseline"/>
        <w:rPr>
          <w:b/>
          <w:bCs/>
          <w:color w:val="E8464E"/>
        </w:rPr>
      </w:pPr>
      <w:r w:rsidRPr="00ED07A6">
        <w:lastRenderedPageBreak/>
        <w:t>UWAGI do pozycji nr 1</w:t>
      </w:r>
      <w:r>
        <w:t>, 2, 3</w:t>
      </w:r>
      <w:r w:rsidRPr="00ED07A6">
        <w:t>: Producent Wstrzykiwacza Medrad</w:t>
      </w:r>
      <w:r w:rsidRPr="00ED07A6">
        <w:rPr>
          <w:lang w:val="en-US"/>
        </w:rPr>
        <w:t xml:space="preserve"> Stellar CT</w:t>
      </w:r>
      <w:r w:rsidRPr="00ED07A6">
        <w:t xml:space="preserve"> Dual zaleca stosowanie oryginalnego w/w asortyment</w:t>
      </w:r>
      <w:r>
        <w:t xml:space="preserve"> </w:t>
      </w:r>
      <w:r w:rsidRPr="00ED07A6">
        <w:t>i może odmówić serwisowania urządzenia w przypadku nieprawidłowego działania urządzenia w wyniku używania</w:t>
      </w:r>
      <w:r w:rsidRPr="00607F52">
        <w:t xml:space="preserve"> asortymentu innego niż oryginalny. </w:t>
      </w:r>
      <w:r>
        <w:t xml:space="preserve">                                     </w:t>
      </w:r>
      <w:r w:rsidRPr="00607F52">
        <w:t>W przypadku, gdy Wykonawca zaoferuje produkt równoważny, musi zagwarantować bezpieczeństwo jego stosowania. W przypadku zaoferowania produktu równoważnego (nie oryginalnego) Wykonawca:</w:t>
      </w:r>
    </w:p>
    <w:p w14:paraId="13B92402" w14:textId="77777777" w:rsidR="00E50113" w:rsidRPr="00607F52" w:rsidRDefault="00E50113" w:rsidP="00E50113">
      <w:pPr>
        <w:kinsoku w:val="0"/>
        <w:overflowPunct w:val="0"/>
        <w:spacing w:before="243" w:line="241" w:lineRule="exact"/>
        <w:ind w:right="1656"/>
        <w:jc w:val="both"/>
        <w:textAlignment w:val="baseline"/>
      </w:pPr>
      <w:r w:rsidRPr="00607F52">
        <w:t>- przyjmuje na siebie odpowiedzialność za uszkodzenia Wstrzykiwacza Medrad</w:t>
      </w:r>
      <w:r w:rsidRPr="00607F52">
        <w:rPr>
          <w:lang w:val="en-US"/>
        </w:rPr>
        <w:t xml:space="preserve"> Stellar CT</w:t>
      </w:r>
      <w:r w:rsidRPr="00607F52">
        <w:t xml:space="preserve"> Dual powstałe w wyniku używania</w:t>
      </w:r>
      <w:r>
        <w:t xml:space="preserve"> </w:t>
      </w:r>
      <w:r w:rsidRPr="00607F52">
        <w:t>zaoferowanego i dostarczonego asortymentu,</w:t>
      </w:r>
    </w:p>
    <w:p w14:paraId="40A724FD" w14:textId="0F2F1979" w:rsidR="00E50113" w:rsidRDefault="00E50113" w:rsidP="00E50113">
      <w:pPr>
        <w:jc w:val="both"/>
      </w:pPr>
      <w:r w:rsidRPr="00607F52">
        <w:t>- w sytuacji, gdy dostarczony asortyment spowoduj</w:t>
      </w:r>
      <w:r>
        <w:t>e</w:t>
      </w:r>
      <w:r w:rsidRPr="00607F52">
        <w:t xml:space="preserve"> awarię sprzętu i autoryzowany serwis producenta Wstrzykiwacza Medrad</w:t>
      </w:r>
      <w:r w:rsidRPr="00607F52">
        <w:rPr>
          <w:lang w:val="en-US"/>
        </w:rPr>
        <w:t xml:space="preserve"> Stellar CT</w:t>
      </w:r>
      <w:r w:rsidRPr="00607F52">
        <w:t xml:space="preserve"> Dual wyda opinię, że przyczyną awarii jest dostarczony produkt równoważny, koszty naprawy uszkodzonego sprzętu obciążą Wykonawcę, a Wykonawca zobowiązuje się je pokryć.</w:t>
      </w:r>
    </w:p>
    <w:p w14:paraId="0CBCF74F" w14:textId="77777777" w:rsidR="00693F8A" w:rsidRDefault="00693F8A"/>
    <w:sectPr w:rsidR="00693F8A" w:rsidSect="00E50113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1AF4B" w14:textId="77777777" w:rsidR="00807589" w:rsidRDefault="00807589" w:rsidP="00F63BC6">
      <w:pPr>
        <w:spacing w:after="0" w:line="240" w:lineRule="auto"/>
      </w:pPr>
      <w:r>
        <w:separator/>
      </w:r>
    </w:p>
  </w:endnote>
  <w:endnote w:type="continuationSeparator" w:id="0">
    <w:p w14:paraId="49400506" w14:textId="77777777" w:rsidR="00807589" w:rsidRDefault="00807589" w:rsidP="00F63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5616639"/>
      <w:docPartObj>
        <w:docPartGallery w:val="Page Numbers (Bottom of Page)"/>
        <w:docPartUnique/>
      </w:docPartObj>
    </w:sdtPr>
    <w:sdtContent>
      <w:p w14:paraId="053DC810" w14:textId="1E04161C" w:rsidR="00F63BC6" w:rsidRDefault="00F63B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B253EF" w14:textId="77777777" w:rsidR="00F63BC6" w:rsidRDefault="00F63B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D9D98" w14:textId="77777777" w:rsidR="00807589" w:rsidRDefault="00807589" w:rsidP="00F63BC6">
      <w:pPr>
        <w:spacing w:after="0" w:line="240" w:lineRule="auto"/>
      </w:pPr>
      <w:r>
        <w:separator/>
      </w:r>
    </w:p>
  </w:footnote>
  <w:footnote w:type="continuationSeparator" w:id="0">
    <w:p w14:paraId="4480644E" w14:textId="77777777" w:rsidR="00807589" w:rsidRDefault="00807589" w:rsidP="00F63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13"/>
    <w:rsid w:val="001505DF"/>
    <w:rsid w:val="0017016D"/>
    <w:rsid w:val="001C2937"/>
    <w:rsid w:val="00336148"/>
    <w:rsid w:val="0047447B"/>
    <w:rsid w:val="004E3DF6"/>
    <w:rsid w:val="00693F8A"/>
    <w:rsid w:val="006A4DE2"/>
    <w:rsid w:val="00807589"/>
    <w:rsid w:val="008D6531"/>
    <w:rsid w:val="0096360D"/>
    <w:rsid w:val="00A61CB2"/>
    <w:rsid w:val="00C07033"/>
    <w:rsid w:val="00DC1177"/>
    <w:rsid w:val="00E50113"/>
    <w:rsid w:val="00F63BC6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36D4"/>
  <w15:chartTrackingRefBased/>
  <w15:docId w15:val="{D5F7EE41-D4FE-493A-810B-348F5154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0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0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01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01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01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01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01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01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01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0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0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01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011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011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01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01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01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01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01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0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01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0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0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01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01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011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0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011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011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63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3BC6"/>
  </w:style>
  <w:style w:type="paragraph" w:styleId="Stopka">
    <w:name w:val="footer"/>
    <w:basedOn w:val="Normalny"/>
    <w:link w:val="StopkaZnak"/>
    <w:uiPriority w:val="99"/>
    <w:unhideWhenUsed/>
    <w:rsid w:val="00F63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3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8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E6C8F-2A0F-4D29-9632-E3A5EF2B6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7</cp:revision>
  <cp:lastPrinted>2025-04-15T10:07:00Z</cp:lastPrinted>
  <dcterms:created xsi:type="dcterms:W3CDTF">2025-04-15T09:47:00Z</dcterms:created>
  <dcterms:modified xsi:type="dcterms:W3CDTF">2025-04-25T11:34:00Z</dcterms:modified>
</cp:coreProperties>
</file>